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6" w:rsidRDefault="003C311E" w:rsidP="003C311E">
      <w:pPr>
        <w:jc w:val="center"/>
      </w:pPr>
      <w:r w:rsidRPr="00B4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вред, кроме зависимости, приносят наркотики организму?</w:t>
      </w:r>
    </w:p>
    <w:p w:rsidR="00E529E4" w:rsidRDefault="000F726D">
      <w:r>
        <w:rPr>
          <w:rFonts w:ascii="Times New Roman" w:hAnsi="Times New Roman" w:cs="Times New Roman"/>
          <w:b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07.85pt;height:57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8pt;v-text-kern:t" trim="t" fitpath="t" string="ПОТОМ БУДЕТ ПОЗДНО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-11.45pt;margin-top:61pt;width:216.25pt;height:105.3pt;z-index:25166848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;mso-fit-shape-to-text:t" inset="10.8pt,7.2pt,10.8pt">
              <w:txbxContent>
                <w:p w:rsidR="003C311E" w:rsidRPr="00B4094E" w:rsidRDefault="003C311E" w:rsidP="003C311E">
                  <w:pPr>
                    <w:spacing w:before="100" w:beforeAutospacing="1" w:after="100" w:afterAutospacing="1" w:line="240" w:lineRule="auto"/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</w:pP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больше десяти лет. Большинство умирает раньше. Весьма распространены случаи, когда люди, употребляющие наркотики,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- СПИД, гепатит и другие. От этих болезней они часто умирают раньше, чем произошло отравление организма наркотиком. </w:t>
                  </w:r>
                </w:p>
                <w:p w:rsidR="003C311E" w:rsidRDefault="003C311E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3125A" w:rsidRDefault="003C311E" w:rsidP="0033125A">
      <w:r w:rsidRPr="00B4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влияет наркомания на душевный облик человека?</w:t>
      </w:r>
      <w:r w:rsidR="000F726D">
        <w:rPr>
          <w:noProof/>
        </w:rPr>
        <w:pict>
          <v:shape id="_x0000_s1031" type="#_x0000_t65" style="position:absolute;margin-left:245.75pt;margin-top:52.15pt;width:216.5pt;height:408.9pt;z-index:25167052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3C311E" w:rsidRPr="003C311E" w:rsidRDefault="003C311E">
                  <w:pPr>
                    <w:spacing w:after="0" w:line="240" w:lineRule="auto"/>
                    <w:rPr>
                      <w:rFonts w:ascii="Monotype Corsiva" w:eastAsiaTheme="majorEastAsia" w:hAnsi="Monotype Corsiva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proofErr w:type="gramStart"/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В начале</w:t>
                  </w:r>
                  <w:proofErr w:type="gramEnd"/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 xml:space="preserve"> отмечается лишь все большее охлаждение к действительности, которая кажется неинтересной, серой, плоской, совершенно безрадостной и охваченность воспоминаниями о наркотическом опьянении, желание вновь его испытать. Постепенно нарастает эмоциональное опустошение, возникает раздражительность, апатия, расслабление воли, а при употреблении отдельных наркотиков (нюханье клея) нарастает слабоумие. Внешне все это проявляется вялостью, черствостью, грубостью, эгоизмом, лживостью, </w:t>
                  </w:r>
                  <w:proofErr w:type="spellStart"/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некритичностью</w:t>
                  </w:r>
                  <w:proofErr w:type="spellEnd"/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. Человек, употребляющий наркотики, утрачивает контроль над своей жизнью, глубоко перерождается, становится совсем другим. У него появляется черствость, грубость, жестокость, эгоизм, лживость. Постепенно снижается интеллект, т. е. умственные способности. Он становится некритичным к себе, не видит своих недостатков. Очень скоро происходит сужение круга общения и круга интересов и знакомств. Все интересы жертвы наркомании вращаются вокруг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наркотиков. Он говорит и думает только о них и о способах добычи наркотиков или денег на их покупку. Наркоманы могут часами с интересом говорить о наркотиках. Из-за грубости, эгоизма, человек теряет своих друзей. Старые знакомства постепенно утрачиваются и остаются только те, которые так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или иначе связаны с наркотиками. Жертва деградирует и полностью теряет личную свободу.</w:t>
                  </w:r>
                </w:p>
              </w:txbxContent>
            </v:textbox>
            <w10:wrap type="square" anchorx="margin" anchory="margin"/>
          </v:shape>
        </w:pict>
      </w:r>
    </w:p>
    <w:p w:rsidR="00E529E4" w:rsidRPr="003C311E" w:rsidRDefault="00E529E4" w:rsidP="0033125A">
      <w:pPr>
        <w:jc w:val="center"/>
      </w:pPr>
      <w:r w:rsidRPr="00E52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ГУО «Лысицкий учебно-педагогический комплекс детский </w:t>
      </w:r>
      <w:proofErr w:type="gramStart"/>
      <w:r w:rsidRPr="00E529E4">
        <w:rPr>
          <w:rFonts w:ascii="Times New Roman" w:hAnsi="Times New Roman" w:cs="Times New Roman"/>
          <w:b/>
          <w:sz w:val="24"/>
          <w:szCs w:val="24"/>
        </w:rPr>
        <w:t>сад-средняя</w:t>
      </w:r>
      <w:proofErr w:type="gramEnd"/>
      <w:r w:rsidRPr="00E529E4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E529E4" w:rsidRDefault="00E529E4"/>
    <w:p w:rsidR="00E529E4" w:rsidRDefault="00E529E4"/>
    <w:p w:rsidR="00E529E4" w:rsidRDefault="00E529E4"/>
    <w:p w:rsidR="00E529E4" w:rsidRDefault="00E529E4"/>
    <w:p w:rsidR="00E529E4" w:rsidRDefault="00E529E4"/>
    <w:p w:rsidR="00E529E4" w:rsidRDefault="000F726D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18.7pt;height:86.25pt" fillcolor="#060">
            <v:fill r:id="rId6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НАРКОТИКИ. &#10;"/>
          </v:shape>
        </w:pict>
      </w:r>
    </w:p>
    <w:p w:rsidR="00E529E4" w:rsidRDefault="000F726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8.7pt;height:63.8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Что нужно знать всем"/>
          </v:shape>
        </w:pict>
      </w:r>
    </w:p>
    <w:p w:rsidR="00E529E4" w:rsidRDefault="00E529E4"/>
    <w:p w:rsidR="00E529E4" w:rsidRDefault="00E529E4"/>
    <w:p w:rsidR="00E529E4" w:rsidRPr="00E529E4" w:rsidRDefault="00E529E4">
      <w:pPr>
        <w:rPr>
          <w:rFonts w:ascii="Times New Roman" w:hAnsi="Times New Roman" w:cs="Times New Roman"/>
        </w:rPr>
      </w:pPr>
    </w:p>
    <w:p w:rsidR="00E529E4" w:rsidRDefault="000F726D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E529E4" w:rsidRDefault="004C6661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такое «наркотическая ломка»?</w:t>
      </w:r>
    </w:p>
    <w:p w:rsidR="00E529E4" w:rsidRDefault="000F726D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65" style="position:absolute;left:0;text-align:left;margin-left:-22.25pt;margin-top:34.6pt;width:211.45pt;height:272.25pt;z-index:25166643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4C6661" w:rsidRPr="004C6661" w:rsidRDefault="004C6661">
                  <w:pPr>
                    <w:spacing w:after="0" w:line="240" w:lineRule="auto"/>
                    <w:rPr>
                      <w:rFonts w:ascii="Monotype Corsiva" w:eastAsiaTheme="majorEastAsia" w:hAnsi="Monotype Corsiva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Через некоторое время регулярного употребления наркотиков эйфория сменяется жесткой физической зависимостью - человек употребляет наркотики не столько ради эйфории, сколько из страха подвергнуться ломке - крайне тяжелому и болезненному состоянию, сопутствующему возврату организма к нормальной деятельности. При внезапном отрыве от приема наркотика возникает беспокойство, бессонница, депрессия, ломота и давление в суставах, очень неприятные, тягостные ощущения в мышцах, могут быть судороги в конечностях, и т.д. (озноб, сердцебиение). В подобном состоянии человек готов на любой поступок, лишь бы добыть денег на новую дозу наркотического вещества. Наркоманы из-за этого совершают много преступлений. Не каждый способен выдержать ломку и поэтому многие предпочитают продолжать прием наркотика как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>единственное средство разрешения проблемы.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65" style="position:absolute;left:0;text-align:left;margin-left:259.85pt;margin-top:38.45pt;width:219.1pt;height:90.3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;mso-fit-shape-to-text:t" inset="10.8pt,7.2pt,10.8pt">
              <w:txbxContent>
                <w:p w:rsidR="00882D77" w:rsidRPr="004C6661" w:rsidRDefault="00882D77">
                  <w:pPr>
                    <w:spacing w:after="0" w:line="240" w:lineRule="auto"/>
                    <w:rPr>
                      <w:rFonts w:ascii="Monotype Corsiva" w:eastAsiaTheme="majorEastAsia" w:hAnsi="Monotype Corsiva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Наркотики - это вещества, способные вызывать состояние радостного </w:t>
                  </w:r>
                  <w:r w:rsidR="004C6661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094E">
                    <w:rPr>
                      <w:rFonts w:ascii="Monotype Corsiva" w:eastAsia="Times New Roman" w:hAnsi="Monotype Corsiva" w:cs="Times New Roman"/>
                      <w:sz w:val="24"/>
                      <w:szCs w:val="24"/>
                      <w:lang w:eastAsia="ru-RU"/>
                    </w:rPr>
                    <w:t>опьянения - эйфорию, а при систематическом применении - привыкание и жесткую зависимость.</w:t>
                  </w:r>
                </w:p>
              </w:txbxContent>
            </v:textbox>
            <w10:wrap type="square" anchorx="margin" anchory="margin"/>
          </v:shape>
        </w:pict>
      </w: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0F726D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65" style="position:absolute;left:0;text-align:left;margin-left:259.85pt;margin-top:185.3pt;width:219.1pt;height:143.3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4C6661" w:rsidRPr="00B4094E" w:rsidRDefault="004C6661" w:rsidP="004C6661">
                  <w:pPr>
                    <w:spacing w:before="100" w:beforeAutospacing="1" w:after="100" w:afterAutospacing="1" w:line="240" w:lineRule="auto"/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</w:pPr>
                  <w:r w:rsidRPr="00B4094E">
                    <w:rPr>
                      <w:rFonts w:ascii="Monotype Corsiva" w:eastAsia="Times New Roman" w:hAnsi="Monotype Corsiva" w:cs="Times New Roman"/>
                      <w:sz w:val="20"/>
                      <w:szCs w:val="20"/>
                      <w:lang w:eastAsia="ru-RU"/>
                    </w:rPr>
                    <w:t xml:space="preserve"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контроля над собой и утрате чувства реальности. Бывают случаи, когда человеку начинает казаться, что он может выпрыгнуть из окна и полететь по воздуху, и т. д. Состояние наркотического опьянения продолжается только в то время, когда наркотическое вещество содержится в крови. </w:t>
                  </w:r>
                </w:p>
                <w:p w:rsidR="00882D77" w:rsidRDefault="00882D7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4C6661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8429" cy="1121434"/>
            <wp:effectExtent l="19050" t="0" r="0" b="0"/>
            <wp:docPr id="13" name="Рисунок 13" descr="C:\Users\ученик\Desktop\98797г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еник\Desktop\98797г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82" cy="112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D77" w:rsidRPr="00B4094E" w:rsidRDefault="000F726D" w:rsidP="004C6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Monotype Corsiva" w:hAnsi="Monotype Corsiva" w:cs="Arial"/>
          <w:noProof/>
          <w:sz w:val="18"/>
          <w:szCs w:val="18"/>
        </w:rPr>
        <w:lastRenderedPageBreak/>
        <w:pict>
          <v:rect id="_x0000_s1026" style="position:absolute;left:0;text-align:left;margin-left:565.6pt;margin-top:28pt;width:276.85pt;height:594.2pt;flip:y;z-index:251660288;mso-width-percent:330;mso-height-percent:1000;mso-wrap-distance-left:36pt;mso-wrap-distance-top:7.2pt;mso-wrap-distance-right:7.2pt;mso-wrap-distance-bottom:7.2pt;mso-position-horizontal-relative:page;mso-position-vertical-relative:page;mso-width-percent:330;mso-height-percent:1000" o:allowincell="f" fillcolor="#4bacc6 [3208]" strokecolor="#31849b [2408]" strokeweight="1pt">
            <v:fill color2="fill lighten(165)" rotate="t" method="linear sigma" focus="100%" type="gradien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0,1in,1in,1in">
              <w:txbxContent>
                <w:p w:rsidR="003F1BBA" w:rsidRPr="00882D77" w:rsidRDefault="003F1BBA" w:rsidP="003F1BB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Monotype Corsiva" w:hAnsi="Monotype Corsiva"/>
                      <w:i/>
                      <w:iCs/>
                      <w:color w:val="00B0F0"/>
                      <w:sz w:val="36"/>
                      <w:szCs w:val="36"/>
                    </w:rPr>
                  </w:pPr>
                  <w:r w:rsidRPr="00882D77">
                    <w:rPr>
                      <w:rFonts w:ascii="Monotype Corsiva" w:hAnsi="Monotype Corsiva"/>
                      <w:i/>
                      <w:iCs/>
                      <w:color w:val="00B0F0"/>
                      <w:sz w:val="36"/>
                      <w:szCs w:val="36"/>
                    </w:rPr>
                    <w:t xml:space="preserve">«Я ни разу не встречал хронического наркомана в возрасте более 30 лет. Дело заключается в том, что человек начинает употреблять наркотики в восемнадцать лет и к двадцати годам становится «хроником», то есть нуждается в ежедневном потреблении своего допинга. Шансов </w:t>
                  </w:r>
                  <w:proofErr w:type="gramStart"/>
                  <w:r w:rsidRPr="00882D77">
                    <w:rPr>
                      <w:rFonts w:ascii="Monotype Corsiva" w:hAnsi="Monotype Corsiva"/>
                      <w:i/>
                      <w:iCs/>
                      <w:color w:val="00B0F0"/>
                      <w:sz w:val="36"/>
                      <w:szCs w:val="36"/>
                    </w:rPr>
                    <w:t>дожить до тридцати лет у него практически нет, даже если до начала своего пагубного пристрастия он отличался атлетическим здоровьем</w:t>
                  </w:r>
                  <w:proofErr w:type="gramEnd"/>
                  <w:r w:rsidRPr="00882D77">
                    <w:rPr>
                      <w:rFonts w:ascii="Monotype Corsiva" w:hAnsi="Monotype Corsiva"/>
                      <w:i/>
                      <w:iCs/>
                      <w:color w:val="00B0F0"/>
                      <w:sz w:val="36"/>
                      <w:szCs w:val="36"/>
                    </w:rPr>
                    <w:t xml:space="preserve">». </w:t>
                  </w:r>
                </w:p>
                <w:p w:rsidR="003F1BBA" w:rsidRPr="00882D77" w:rsidRDefault="003F1BBA" w:rsidP="003F1BB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right"/>
                    <w:rPr>
                      <w:rFonts w:ascii="Monotype Corsiva" w:hAnsi="Monotype Corsiva"/>
                      <w:i/>
                      <w:iCs/>
                      <w:color w:val="00B0F0"/>
                      <w:sz w:val="36"/>
                      <w:szCs w:val="36"/>
                    </w:rPr>
                  </w:pPr>
                  <w:r w:rsidRPr="00882D77">
                    <w:rPr>
                      <w:rFonts w:ascii="Monotype Corsiva" w:hAnsi="Monotype Corsiva" w:cs="Arial"/>
                      <w:color w:val="00B0F0"/>
                      <w:sz w:val="36"/>
                      <w:szCs w:val="36"/>
                    </w:rPr>
                    <w:t xml:space="preserve">Р. </w:t>
                  </w:r>
                  <w:proofErr w:type="spellStart"/>
                  <w:r w:rsidRPr="00882D77">
                    <w:rPr>
                      <w:rFonts w:ascii="Monotype Corsiva" w:hAnsi="Monotype Corsiva" w:cs="Arial"/>
                      <w:color w:val="00B0F0"/>
                      <w:sz w:val="36"/>
                      <w:szCs w:val="36"/>
                    </w:rPr>
                    <w:t>Христофсен</w:t>
                  </w:r>
                  <w:proofErr w:type="spellEnd"/>
                </w:p>
              </w:txbxContent>
            </v:textbox>
            <w10:wrap type="square" anchorx="page" anchory="page"/>
          </v:rect>
        </w:pict>
      </w:r>
      <w:r w:rsidR="00882D77" w:rsidRPr="00B4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наркотики?</w:t>
      </w:r>
    </w:p>
    <w:p w:rsidR="004C6661" w:rsidRPr="004C6661" w:rsidRDefault="00882D77" w:rsidP="004C66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</w:t>
      </w:r>
      <w:r w:rsidR="004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воздействие на человека </w:t>
      </w:r>
      <w:r w:rsidRPr="00B4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оказывает наркотик?</w:t>
      </w: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0F726D">
      <w:pPr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0F72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E4" w:rsidRPr="003F1BBA" w:rsidRDefault="00E529E4" w:rsidP="00E529E4">
      <w:pPr>
        <w:pStyle w:val="a3"/>
        <w:rPr>
          <w:rFonts w:ascii="Monotype Corsiva" w:hAnsi="Monotype Corsiva" w:cs="Arial"/>
          <w:sz w:val="18"/>
          <w:szCs w:val="18"/>
        </w:rPr>
      </w:pPr>
    </w:p>
    <w:p w:rsidR="00E529E4" w:rsidRPr="00E529E4" w:rsidRDefault="00E529E4" w:rsidP="00E52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9E4" w:rsidRPr="00E529E4" w:rsidSect="00E529E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9E4"/>
    <w:rsid w:val="000F726D"/>
    <w:rsid w:val="001C1A51"/>
    <w:rsid w:val="0033125A"/>
    <w:rsid w:val="003C311E"/>
    <w:rsid w:val="003F1BBA"/>
    <w:rsid w:val="004C6661"/>
    <w:rsid w:val="006F27A6"/>
    <w:rsid w:val="00882D77"/>
    <w:rsid w:val="00E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4AA-72C3-4943-845B-E983B129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2014-03-17T10:51:00Z</dcterms:created>
  <dcterms:modified xsi:type="dcterms:W3CDTF">2019-05-10T06:30:00Z</dcterms:modified>
</cp:coreProperties>
</file>